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91B709" w14:textId="77777777" w:rsidR="00E96BD7" w:rsidRPr="00167907" w:rsidRDefault="00E96BD7" w:rsidP="00167907">
      <w:pPr>
        <w:ind w:firstLine="5387"/>
        <w:textAlignment w:val="center"/>
        <w:rPr>
          <w:color w:val="000000"/>
          <w:sz w:val="20"/>
        </w:rPr>
      </w:pPr>
      <w:r w:rsidRPr="00167907">
        <w:rPr>
          <w:color w:val="000000"/>
          <w:sz w:val="20"/>
        </w:rPr>
        <w:t>PATVIRTINTA</w:t>
      </w:r>
    </w:p>
    <w:p w14:paraId="64277B01" w14:textId="77777777" w:rsidR="00E96BD7" w:rsidRPr="00167907" w:rsidRDefault="00E96BD7" w:rsidP="00167907">
      <w:pPr>
        <w:ind w:firstLine="5387"/>
        <w:textAlignment w:val="center"/>
        <w:rPr>
          <w:color w:val="000000"/>
          <w:sz w:val="20"/>
        </w:rPr>
      </w:pPr>
      <w:r w:rsidRPr="00167907">
        <w:rPr>
          <w:color w:val="000000"/>
          <w:sz w:val="20"/>
        </w:rPr>
        <w:t>Viešųjų pirkimų tarnybos direktoriaus</w:t>
      </w:r>
    </w:p>
    <w:p w14:paraId="382C9C43" w14:textId="77777777" w:rsidR="00167907" w:rsidRDefault="00E96BD7" w:rsidP="00167907">
      <w:pPr>
        <w:ind w:firstLine="5387"/>
        <w:textAlignment w:val="center"/>
        <w:rPr>
          <w:color w:val="000000"/>
          <w:sz w:val="20"/>
        </w:rPr>
      </w:pPr>
      <w:r w:rsidRPr="00167907">
        <w:rPr>
          <w:color w:val="000000"/>
          <w:sz w:val="20"/>
        </w:rPr>
        <w:t>2024 m. vasario 8 d. įsakymu Nr. 1S-19</w:t>
      </w:r>
    </w:p>
    <w:p w14:paraId="6FD4D36C" w14:textId="22739846" w:rsidR="00E96BD7" w:rsidRPr="00167907" w:rsidRDefault="00E96BD7" w:rsidP="00167907">
      <w:pPr>
        <w:ind w:firstLine="5387"/>
        <w:textAlignment w:val="center"/>
        <w:rPr>
          <w:color w:val="000000"/>
          <w:sz w:val="20"/>
        </w:rPr>
      </w:pPr>
      <w:r w:rsidRPr="00167907">
        <w:rPr>
          <w:color w:val="000000"/>
          <w:sz w:val="20"/>
        </w:rPr>
        <w:t>(Viešųjų pirkimų tarnybos direktoriaus</w:t>
      </w:r>
    </w:p>
    <w:p w14:paraId="24C8F60E" w14:textId="451DF110" w:rsidR="00E96BD7" w:rsidRPr="00167907" w:rsidRDefault="00E96BD7" w:rsidP="00167907">
      <w:pPr>
        <w:ind w:firstLine="5387"/>
        <w:textAlignment w:val="center"/>
        <w:rPr>
          <w:color w:val="000000"/>
          <w:sz w:val="20"/>
        </w:rPr>
      </w:pPr>
      <w:r w:rsidRPr="00167907">
        <w:rPr>
          <w:color w:val="000000"/>
          <w:sz w:val="20"/>
        </w:rPr>
        <w:t>2025 m. balandžio 17 d. įsakymo Nr. 1S-51</w:t>
      </w:r>
      <w:r w:rsidR="00167907">
        <w:rPr>
          <w:color w:val="000000"/>
          <w:sz w:val="20"/>
        </w:rPr>
        <w:t xml:space="preserve"> </w:t>
      </w:r>
      <w:r w:rsidRPr="00167907">
        <w:rPr>
          <w:color w:val="000000"/>
          <w:sz w:val="20"/>
        </w:rPr>
        <w:t>redakcija)</w:t>
      </w:r>
    </w:p>
    <w:p w14:paraId="7D03A303" w14:textId="77777777" w:rsidR="00E96BD7" w:rsidRDefault="00E96BD7" w:rsidP="009F4DA6">
      <w:pPr>
        <w:spacing w:line="257" w:lineRule="atLeast"/>
        <w:jc w:val="center"/>
        <w:rPr>
          <w:b/>
          <w:bCs/>
          <w:caps/>
          <w:color w:val="000000"/>
          <w:szCs w:val="24"/>
        </w:rPr>
      </w:pPr>
    </w:p>
    <w:p w14:paraId="5B777682" w14:textId="24272F73" w:rsidR="00960963" w:rsidRDefault="00962C24" w:rsidP="009F4DA6">
      <w:pPr>
        <w:spacing w:line="257" w:lineRule="atLeast"/>
        <w:jc w:val="center"/>
        <w:rPr>
          <w:color w:val="000000"/>
          <w:szCs w:val="24"/>
        </w:rPr>
      </w:pPr>
      <w:r>
        <w:rPr>
          <w:b/>
          <w:bCs/>
          <w:caps/>
          <w:color w:val="000000"/>
          <w:szCs w:val="24"/>
        </w:rPr>
        <w:t>PIRKIMO</w:t>
      </w:r>
      <w:r w:rsidR="008D58DF">
        <w:rPr>
          <w:b/>
          <w:bCs/>
          <w:caps/>
          <w:color w:val="000000"/>
          <w:szCs w:val="24"/>
        </w:rPr>
        <w:t xml:space="preserve"> </w:t>
      </w:r>
      <w:r>
        <w:rPr>
          <w:color w:val="000000"/>
          <w:szCs w:val="24"/>
        </w:rPr>
        <w:t>–</w:t>
      </w:r>
      <w:r w:rsidR="008D58DF">
        <w:rPr>
          <w:color w:val="000000"/>
          <w:szCs w:val="24"/>
        </w:rPr>
        <w:t xml:space="preserve"> </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lastRenderedPageBreak/>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 xml:space="preserve">1.2.6. Kvalifikacija, rėmimasis kitų ūkio subjektų </w:t>
      </w:r>
      <w:proofErr w:type="spellStart"/>
      <w:r>
        <w:rPr>
          <w:color w:val="000000"/>
          <w:szCs w:val="24"/>
        </w:rPr>
        <w:t>pajėgumais</w:t>
      </w:r>
      <w:proofErr w:type="spellEnd"/>
      <w:r>
        <w:rPr>
          <w:color w:val="000000"/>
          <w:szCs w:val="24"/>
        </w:rPr>
        <w:t>,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lastRenderedPageBreak/>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 xml:space="preserve">3.1.1. Tiekėjas atsako už tai, kad visą Sutarties vykdymo laikotarpį Tiekėjas būtų kompetentingas, patikimas ir pajėgus (įskaitant ūkio subjektų, kurių </w:t>
      </w:r>
      <w:proofErr w:type="spellStart"/>
      <w:r>
        <w:rPr>
          <w:color w:val="000000"/>
          <w:szCs w:val="24"/>
        </w:rPr>
        <w:t>pajėgumais</w:t>
      </w:r>
      <w:proofErr w:type="spellEnd"/>
      <w:r>
        <w:rPr>
          <w:color w:val="000000"/>
          <w:szCs w:val="24"/>
        </w:rPr>
        <w:t xml:space="preserve"> remiasi Tiekėjas, </w:t>
      </w:r>
      <w:proofErr w:type="spellStart"/>
      <w:r>
        <w:rPr>
          <w:color w:val="000000"/>
          <w:szCs w:val="24"/>
        </w:rPr>
        <w:t>pajėgumus</w:t>
      </w:r>
      <w:proofErr w:type="spellEnd"/>
      <w:r>
        <w:rPr>
          <w:color w:val="000000"/>
          <w:szCs w:val="24"/>
        </w:rPr>
        <w:t>)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lastRenderedPageBreak/>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 xml:space="preserve">subjektų </w:t>
      </w:r>
      <w:proofErr w:type="spellStart"/>
      <w:r>
        <w:rPr>
          <w:color w:val="000000"/>
          <w:szCs w:val="24"/>
          <w:shd w:val="clear" w:color="auto" w:fill="FFFFFF"/>
        </w:rPr>
        <w:t>pajėgumais</w:t>
      </w:r>
      <w:proofErr w:type="spellEnd"/>
      <w:r>
        <w:rPr>
          <w:color w:val="000000"/>
          <w:szCs w:val="24"/>
          <w:shd w:val="clear" w:color="auto" w:fill="FFFFFF"/>
        </w:rPr>
        <w:t>,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w:t>
      </w:r>
      <w:proofErr w:type="spellStart"/>
      <w:r>
        <w:rPr>
          <w:rFonts w:eastAsia="Arial"/>
          <w:kern w:val="2"/>
          <w:szCs w:val="24"/>
        </w:rPr>
        <w:t>pajėgumais</w:t>
      </w:r>
      <w:proofErr w:type="spellEnd"/>
      <w:r>
        <w:rPr>
          <w:rFonts w:eastAsia="Arial"/>
          <w:kern w:val="2"/>
          <w:szCs w:val="24"/>
        </w:rPr>
        <w:t xml:space="preserve">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w:t>
      </w:r>
      <w:proofErr w:type="spellStart"/>
      <w:r>
        <w:rPr>
          <w:rFonts w:eastAsia="Arial"/>
          <w:kern w:val="2"/>
          <w:szCs w:val="24"/>
        </w:rPr>
        <w:t>pajėgumais</w:t>
      </w:r>
      <w:proofErr w:type="spellEnd"/>
      <w:r>
        <w:rPr>
          <w:rFonts w:eastAsia="Arial"/>
          <w:kern w:val="2"/>
          <w:szCs w:val="24"/>
        </w:rPr>
        <w:t xml:space="preserve">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w:t>
      </w:r>
      <w:proofErr w:type="spellStart"/>
      <w:r>
        <w:rPr>
          <w:rFonts w:eastAsia="Cambria"/>
          <w:kern w:val="2"/>
          <w:szCs w:val="24"/>
        </w:rPr>
        <w:t>pajėgumais</w:t>
      </w:r>
      <w:proofErr w:type="spellEnd"/>
      <w:r>
        <w:rPr>
          <w:rFonts w:eastAsia="Cambria"/>
          <w:kern w:val="2"/>
          <w:szCs w:val="24"/>
        </w:rPr>
        <w:t xml:space="preserve">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w:t>
      </w:r>
      <w:proofErr w:type="spellStart"/>
      <w:r>
        <w:rPr>
          <w:rFonts w:eastAsia="Arial"/>
          <w:kern w:val="2"/>
          <w:szCs w:val="24"/>
        </w:rPr>
        <w:t>pajėgumais</w:t>
      </w:r>
      <w:proofErr w:type="spellEnd"/>
      <w:r>
        <w:rPr>
          <w:rFonts w:eastAsia="Arial"/>
          <w:kern w:val="2"/>
          <w:szCs w:val="24"/>
        </w:rPr>
        <w:t xml:space="preserve">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w:t>
      </w:r>
      <w:r>
        <w:rPr>
          <w:rFonts w:eastAsia="Calibri"/>
          <w:kern w:val="2"/>
          <w:szCs w:val="24"/>
        </w:rPr>
        <w:lastRenderedPageBreak/>
        <w:t xml:space="preserve">sutikimą pasitelkti ir (ar) keisti naują subtiekėją, kurio </w:t>
      </w:r>
      <w:proofErr w:type="spellStart"/>
      <w:r>
        <w:rPr>
          <w:rFonts w:eastAsia="Calibri"/>
          <w:kern w:val="2"/>
          <w:szCs w:val="24"/>
        </w:rPr>
        <w:t>pajėgumais</w:t>
      </w:r>
      <w:proofErr w:type="spellEnd"/>
      <w:r>
        <w:rPr>
          <w:rFonts w:eastAsia="Calibri"/>
          <w:kern w:val="2"/>
          <w:szCs w:val="24"/>
        </w:rPr>
        <w:t xml:space="preserve">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 xml:space="preserve">3.2.10. Subtiekėjai, kurių </w:t>
      </w:r>
      <w:proofErr w:type="spellStart"/>
      <w:r>
        <w:rPr>
          <w:rFonts w:eastAsia="Arial"/>
          <w:kern w:val="2"/>
          <w:szCs w:val="24"/>
        </w:rPr>
        <w:t>pajėgumais</w:t>
      </w:r>
      <w:proofErr w:type="spellEnd"/>
      <w:r>
        <w:rPr>
          <w:rFonts w:eastAsia="Arial"/>
          <w:kern w:val="2"/>
          <w:szCs w:val="24"/>
        </w:rPr>
        <w:t xml:space="preserve">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25B35FFE"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sidR="009826C9">
        <w:rPr>
          <w:rFonts w:eastAsia="Cambria"/>
          <w:color w:val="000000"/>
          <w:kern w:val="2"/>
        </w:rPr>
        <w:t xml:space="preserve"> </w:t>
      </w:r>
      <w:r>
        <w:rPr>
          <w:rFonts w:eastAsia="Cambria"/>
          <w:color w:val="000000"/>
          <w:kern w:val="2"/>
          <w:szCs w:val="24"/>
        </w:rPr>
        <w:t>ir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 xml:space="preserve">kurio </w:t>
      </w:r>
      <w:proofErr w:type="spellStart"/>
      <w:r>
        <w:rPr>
          <w:rFonts w:eastAsia="Arial"/>
          <w:kern w:val="2"/>
          <w:szCs w:val="24"/>
        </w:rPr>
        <w:t>pajėgumais</w:t>
      </w:r>
      <w:proofErr w:type="spellEnd"/>
      <w:r>
        <w:rPr>
          <w:rFonts w:eastAsia="Arial"/>
          <w:kern w:val="2"/>
          <w:szCs w:val="24"/>
        </w:rPr>
        <w:t xml:space="preserve">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 xml:space="preserve">kurio </w:t>
      </w:r>
      <w:proofErr w:type="spellStart"/>
      <w:r>
        <w:rPr>
          <w:rFonts w:eastAsia="Arial"/>
          <w:kern w:val="2"/>
          <w:szCs w:val="24"/>
        </w:rPr>
        <w:t>pajėgumais</w:t>
      </w:r>
      <w:proofErr w:type="spellEnd"/>
      <w:r>
        <w:rPr>
          <w:rFonts w:eastAsia="Arial"/>
          <w:kern w:val="2"/>
          <w:szCs w:val="24"/>
        </w:rPr>
        <w:t xml:space="preserve">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w:t>
      </w:r>
      <w:r>
        <w:rPr>
          <w:color w:val="000000"/>
          <w:szCs w:val="24"/>
          <w:shd w:val="clear" w:color="auto" w:fill="FFFFFF"/>
        </w:rPr>
        <w:lastRenderedPageBreak/>
        <w:t>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w:t>
      </w:r>
      <w:proofErr w:type="spellStart"/>
      <w:r>
        <w:rPr>
          <w:color w:val="000000"/>
          <w:szCs w:val="24"/>
          <w:shd w:val="clear" w:color="auto" w:fill="FFFFFF"/>
        </w:rPr>
        <w:t>įrodymus</w:t>
      </w:r>
      <w:proofErr w:type="spellEnd"/>
      <w:r>
        <w:rPr>
          <w:color w:val="000000"/>
          <w:szCs w:val="24"/>
          <w:shd w:val="clear" w:color="auto" w:fill="FFFFFF"/>
        </w:rPr>
        <w:t>,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xml:space="preserve">. Pirkėjas taip pat reikalauja, kad Tiekėjas informuotų apie minėtos informacijos </w:t>
      </w:r>
      <w:proofErr w:type="spellStart"/>
      <w:r>
        <w:rPr>
          <w:color w:val="000000"/>
          <w:szCs w:val="24"/>
          <w:shd w:val="clear" w:color="auto" w:fill="FFFFFF"/>
        </w:rPr>
        <w:t>pasikeitimus</w:t>
      </w:r>
      <w:proofErr w:type="spellEnd"/>
      <w:r>
        <w:rPr>
          <w:color w:val="000000"/>
          <w:szCs w:val="24"/>
          <w:shd w:val="clear" w:color="auto" w:fill="FFFFFF"/>
        </w:rPr>
        <w:t xml:space="preserve">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1596B10" w14:textId="77777777" w:rsidR="00167907" w:rsidRDefault="00167907">
      <w:pPr>
        <w:spacing w:line="257" w:lineRule="atLeast"/>
        <w:ind w:left="360" w:hanging="360"/>
        <w:jc w:val="center"/>
        <w:rPr>
          <w:b/>
          <w:bCs/>
          <w:caps/>
          <w:color w:val="000000"/>
          <w:szCs w:val="24"/>
        </w:rPr>
      </w:pPr>
    </w:p>
    <w:p w14:paraId="3E6D22A0" w14:textId="77777777" w:rsidR="00167907" w:rsidRDefault="00167907">
      <w:pPr>
        <w:spacing w:line="257" w:lineRule="atLeast"/>
        <w:ind w:left="360" w:hanging="360"/>
        <w:jc w:val="center"/>
        <w:rPr>
          <w:b/>
          <w:bCs/>
          <w:caps/>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lastRenderedPageBreak/>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1599EABE" w14:textId="77777777" w:rsidR="00960963" w:rsidRDefault="00960963">
      <w:pPr>
        <w:spacing w:line="257" w:lineRule="atLeast"/>
        <w:ind w:firstLine="62"/>
        <w:jc w:val="both"/>
        <w:rPr>
          <w:color w:val="000000"/>
          <w:szCs w:val="24"/>
        </w:rPr>
      </w:pPr>
    </w:p>
    <w:p w14:paraId="0E2D2C4A" w14:textId="77777777" w:rsidR="00D2069C" w:rsidRDefault="00D2069C">
      <w:pPr>
        <w:spacing w:line="257" w:lineRule="atLeast"/>
        <w:ind w:firstLine="62"/>
        <w:jc w:val="both"/>
        <w:rPr>
          <w:color w:val="000000"/>
          <w:szCs w:val="24"/>
        </w:rPr>
      </w:pPr>
    </w:p>
    <w:p w14:paraId="7608D8F0" w14:textId="77777777" w:rsidR="00D2069C" w:rsidRDefault="00D2069C">
      <w:pPr>
        <w:spacing w:line="257" w:lineRule="atLeast"/>
        <w:ind w:firstLine="62"/>
        <w:jc w:val="both"/>
        <w:rPr>
          <w:color w:val="000000"/>
          <w:szCs w:val="24"/>
        </w:rPr>
      </w:pPr>
    </w:p>
    <w:p w14:paraId="4C776905" w14:textId="77777777" w:rsidR="00D2069C" w:rsidRDefault="00D2069C">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lastRenderedPageBreak/>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 xml:space="preserve">12.2.4. Pirkėjas atlieka </w:t>
      </w:r>
      <w:proofErr w:type="spellStart"/>
      <w:r>
        <w:rPr>
          <w:color w:val="000000"/>
          <w:szCs w:val="24"/>
        </w:rPr>
        <w:t>mokėjimus</w:t>
      </w:r>
      <w:proofErr w:type="spellEnd"/>
      <w:r>
        <w:rPr>
          <w:color w:val="000000"/>
          <w:szCs w:val="24"/>
        </w:rPr>
        <w:t xml:space="preserve">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 xml:space="preserve">12.2.5. Už mokėjimų pagal Sutartį </w:t>
      </w:r>
      <w:proofErr w:type="spellStart"/>
      <w:r>
        <w:rPr>
          <w:color w:val="000000"/>
          <w:szCs w:val="24"/>
        </w:rPr>
        <w:t>vėlavimus</w:t>
      </w:r>
      <w:proofErr w:type="spellEnd"/>
      <w:r>
        <w:rPr>
          <w:color w:val="000000"/>
          <w:szCs w:val="24"/>
        </w:rPr>
        <w:t>,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 xml:space="preserve">12.3.1. Pirkėjas privalo pervesti </w:t>
      </w:r>
      <w:proofErr w:type="spellStart"/>
      <w:r>
        <w:rPr>
          <w:color w:val="000000"/>
          <w:szCs w:val="24"/>
        </w:rPr>
        <w:t>mokėjimus</w:t>
      </w:r>
      <w:proofErr w:type="spellEnd"/>
      <w:r>
        <w:rPr>
          <w:color w:val="000000"/>
          <w:szCs w:val="24"/>
        </w:rPr>
        <w:t xml:space="preserve">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 xml:space="preserve">12.3.2. Pirkėjas turi teisę sumas, gautinas iš Tiekėjo, išskaityti iš mokėjimų Tiekėjui pagal Sutartį (vienašališkai daryti </w:t>
      </w:r>
      <w:proofErr w:type="spellStart"/>
      <w:r>
        <w:rPr>
          <w:color w:val="000000"/>
          <w:szCs w:val="24"/>
        </w:rPr>
        <w:t>įskaitymus</w:t>
      </w:r>
      <w:proofErr w:type="spellEnd"/>
      <w:r>
        <w:rPr>
          <w:color w:val="000000"/>
          <w:szCs w:val="24"/>
        </w:rPr>
        <w:t>).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 xml:space="preserve">12.3.4. Už pavėluotus </w:t>
      </w:r>
      <w:proofErr w:type="spellStart"/>
      <w:r>
        <w:rPr>
          <w:color w:val="000000"/>
          <w:szCs w:val="24"/>
        </w:rPr>
        <w:t>mokėjimus</w:t>
      </w:r>
      <w:proofErr w:type="spellEnd"/>
      <w:r>
        <w:rPr>
          <w:color w:val="000000"/>
          <w:szCs w:val="24"/>
        </w:rPr>
        <w:t xml:space="preserve">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462A77A" w14:textId="77777777" w:rsidR="00960963" w:rsidRDefault="00962C24">
      <w:pPr>
        <w:spacing w:line="257" w:lineRule="atLeast"/>
        <w:jc w:val="center"/>
        <w:rPr>
          <w:color w:val="000000"/>
          <w:szCs w:val="24"/>
        </w:rPr>
      </w:pPr>
      <w:r>
        <w:rPr>
          <w:b/>
          <w:bCs/>
          <w:caps/>
          <w:color w:val="000000"/>
          <w:szCs w:val="24"/>
        </w:rPr>
        <w:lastRenderedPageBreak/>
        <w:t>15.  INTELEKTINĖ NUOSAVYBĖ</w:t>
      </w:r>
    </w:p>
    <w:p w14:paraId="77BFC48A" w14:textId="77777777" w:rsidR="00960963" w:rsidRPr="00D2069C" w:rsidRDefault="00960963">
      <w:pPr>
        <w:spacing w:line="257" w:lineRule="atLeast"/>
        <w:ind w:firstLine="62"/>
        <w:jc w:val="both"/>
        <w:rPr>
          <w:color w:val="000000"/>
          <w:sz w:val="20"/>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Pr="00D2069C" w:rsidRDefault="00960963">
      <w:pPr>
        <w:spacing w:line="257" w:lineRule="atLeast"/>
        <w:ind w:firstLine="62"/>
        <w:jc w:val="both"/>
        <w:textAlignment w:val="baseline"/>
        <w:rPr>
          <w:color w:val="000000"/>
          <w:sz w:val="20"/>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Pr="00D2069C" w:rsidRDefault="00960963">
      <w:pPr>
        <w:spacing w:line="257" w:lineRule="atLeast"/>
        <w:ind w:firstLine="62"/>
        <w:jc w:val="both"/>
        <w:rPr>
          <w:color w:val="000000"/>
          <w:sz w:val="20"/>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48AC92B" w14:textId="77777777" w:rsidR="00960963" w:rsidRDefault="00962C24">
      <w:pPr>
        <w:spacing w:line="257" w:lineRule="atLeast"/>
        <w:jc w:val="center"/>
        <w:rPr>
          <w:color w:val="000000"/>
          <w:szCs w:val="24"/>
        </w:rPr>
      </w:pPr>
      <w:r>
        <w:rPr>
          <w:b/>
          <w:bCs/>
          <w:caps/>
          <w:color w:val="000000"/>
          <w:szCs w:val="24"/>
        </w:rPr>
        <w:lastRenderedPageBreak/>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 xml:space="preserve">Šalis, prašanti ją atleisti nuo atsakomybės, privalo pranešti kitai Šaliai apie nenugalimos jėgos aplinkybes nedelsiant, bet ne vėliau kaip per 5 (penkias) dienas nuo tokių aplinkybių atsiradimo ar paaiškėjimo, pateikdama </w:t>
      </w:r>
      <w:proofErr w:type="spellStart"/>
      <w:r>
        <w:rPr>
          <w:color w:val="000000"/>
          <w:szCs w:val="24"/>
        </w:rPr>
        <w:t>įrodymus</w:t>
      </w:r>
      <w:proofErr w:type="spellEnd"/>
      <w:r>
        <w:rPr>
          <w:color w:val="000000"/>
          <w:szCs w:val="24"/>
        </w:rPr>
        <w:t xml:space="preserve">, kad ji ėmėsi visų pagrįstų atsargumo priemonių ir dėjo visas pastangas, kad sumažintų išlaidas ar neigiamas pasekmes, taip pat pranešti galimą įsipareigojimų </w:t>
      </w:r>
      <w:r>
        <w:rPr>
          <w:color w:val="000000"/>
          <w:szCs w:val="24"/>
        </w:rPr>
        <w:lastRenderedPageBreak/>
        <w:t>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bookmarkStart w:id="0" w:name="_GoBack"/>
      <w:bookmarkEnd w:id="0"/>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48085C23" w14:textId="0ACA4E5E" w:rsidR="009F4DA6" w:rsidRDefault="00962C24" w:rsidP="00D2069C">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0DD74F3" w14:textId="77777777" w:rsidR="009F4DA6" w:rsidRDefault="009F4DA6">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 xml:space="preserve">21.2.5. esant </w:t>
      </w:r>
      <w:proofErr w:type="spellStart"/>
      <w:r>
        <w:rPr>
          <w:color w:val="000000"/>
          <w:szCs w:val="24"/>
        </w:rPr>
        <w:t>įrodymais</w:t>
      </w:r>
      <w:proofErr w:type="spellEnd"/>
      <w:r>
        <w:rPr>
          <w:color w:val="000000"/>
          <w:szCs w:val="24"/>
        </w:rPr>
        <w:t xml:space="preserve">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w:t>
      </w:r>
      <w:proofErr w:type="spellStart"/>
      <w:r>
        <w:rPr>
          <w:color w:val="000000"/>
          <w:szCs w:val="24"/>
        </w:rPr>
        <w:t>įrodymais</w:t>
      </w:r>
      <w:proofErr w:type="spellEnd"/>
      <w:r>
        <w:rPr>
          <w:color w:val="000000"/>
          <w:szCs w:val="24"/>
        </w:rPr>
        <w:t>,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lastRenderedPageBreak/>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lastRenderedPageBreak/>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 xml:space="preserve">22.3.1. Tiekėjas turi teisę vienašališkai nutraukti Sutartį, įspėjęs Pirkėją raštu prieš ne trumpesnį nei 30 (trisdešimties) dienų terminą, jeigu Pirkėjas pažeidžia atsiskaitymo su Tiekėju terminus (išskyrus atvejus, kai Pirkėjas naudojasi savo teise sulaikyti </w:t>
      </w:r>
      <w:proofErr w:type="spellStart"/>
      <w:r>
        <w:rPr>
          <w:color w:val="000000"/>
          <w:szCs w:val="24"/>
        </w:rPr>
        <w:t>mokėjimus</w:t>
      </w:r>
      <w:proofErr w:type="spellEnd"/>
      <w:r>
        <w:rPr>
          <w:color w:val="000000"/>
          <w:szCs w:val="24"/>
        </w:rPr>
        <w:t>),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lastRenderedPageBreak/>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706C8412" w14:textId="77777777" w:rsidR="009F4DA6" w:rsidRDefault="009F4DA6">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3B14E8A" w14:textId="77777777" w:rsidR="009F4DA6" w:rsidRDefault="009F4DA6">
      <w:pPr>
        <w:spacing w:line="259" w:lineRule="auto"/>
        <w:jc w:val="center"/>
        <w:rPr>
          <w:kern w:val="2"/>
          <w:szCs w:val="24"/>
        </w:rPr>
      </w:pPr>
    </w:p>
    <w:sectPr w:rsidR="009F4DA6">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D39A3D" w14:textId="77777777" w:rsidR="00593F9E" w:rsidRDefault="00593F9E">
      <w:pPr>
        <w:rPr>
          <w:kern w:val="2"/>
          <w:sz w:val="22"/>
          <w:szCs w:val="22"/>
          <w:lang w:val="en-US"/>
        </w:rPr>
      </w:pPr>
      <w:r>
        <w:rPr>
          <w:kern w:val="2"/>
          <w:sz w:val="22"/>
          <w:szCs w:val="22"/>
          <w:lang w:val="en-US"/>
        </w:rPr>
        <w:separator/>
      </w:r>
    </w:p>
  </w:endnote>
  <w:endnote w:type="continuationSeparator" w:id="0">
    <w:p w14:paraId="19DC09F4" w14:textId="77777777" w:rsidR="00593F9E" w:rsidRDefault="00593F9E">
      <w:pPr>
        <w:rPr>
          <w:kern w:val="2"/>
          <w:sz w:val="22"/>
          <w:szCs w:val="22"/>
          <w:lang w:val="en-US"/>
        </w:rPr>
      </w:pPr>
      <w:r>
        <w:rPr>
          <w:kern w:val="2"/>
          <w:sz w:val="22"/>
          <w:szCs w:val="22"/>
          <w:lang w:val="en-US"/>
        </w:rPr>
        <w:continuationSeparator/>
      </w:r>
    </w:p>
  </w:endnote>
  <w:endnote w:type="continuationNotice" w:id="1">
    <w:p w14:paraId="42B39E5D" w14:textId="77777777" w:rsidR="00593F9E" w:rsidRDefault="00593F9E">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42998" w14:textId="77777777" w:rsidR="00593F9E" w:rsidRDefault="00593F9E">
      <w:pPr>
        <w:rPr>
          <w:kern w:val="2"/>
          <w:sz w:val="22"/>
          <w:szCs w:val="22"/>
          <w:lang w:val="en-US"/>
        </w:rPr>
      </w:pPr>
      <w:r>
        <w:rPr>
          <w:kern w:val="2"/>
          <w:sz w:val="22"/>
          <w:szCs w:val="22"/>
          <w:lang w:val="en-US"/>
        </w:rPr>
        <w:separator/>
      </w:r>
    </w:p>
  </w:footnote>
  <w:footnote w:type="continuationSeparator" w:id="0">
    <w:p w14:paraId="149F681B" w14:textId="77777777" w:rsidR="00593F9E" w:rsidRDefault="00593F9E">
      <w:pPr>
        <w:rPr>
          <w:kern w:val="2"/>
          <w:sz w:val="22"/>
          <w:szCs w:val="22"/>
          <w:lang w:val="en-US"/>
        </w:rPr>
      </w:pPr>
      <w:r>
        <w:rPr>
          <w:kern w:val="2"/>
          <w:sz w:val="22"/>
          <w:szCs w:val="22"/>
          <w:lang w:val="en-US"/>
        </w:rPr>
        <w:continuationSeparator/>
      </w:r>
    </w:p>
  </w:footnote>
  <w:footnote w:type="continuationNotice" w:id="1">
    <w:p w14:paraId="64B455FC" w14:textId="77777777" w:rsidR="00593F9E" w:rsidRDefault="00593F9E">
      <w:pPr>
        <w:rPr>
          <w:kern w:val="2"/>
          <w:sz w:val="22"/>
          <w:szCs w:val="22"/>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sidR="00167907">
      <w:rPr>
        <w:noProof/>
        <w:kern w:val="2"/>
        <w:sz w:val="22"/>
        <w:szCs w:val="22"/>
        <w:lang w:val="en-US"/>
      </w:rPr>
      <w:t>23</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oNotDisplayPageBoundaries/>
  <w:proofState w:spelling="clean" w:grammar="clean"/>
  <w:defaultTabStop w:val="720"/>
  <w:hyphenationZone w:val="396"/>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3FF"/>
    <w:rsid w:val="00035B6E"/>
    <w:rsid w:val="000372B2"/>
    <w:rsid w:val="00045237"/>
    <w:rsid w:val="00063BD6"/>
    <w:rsid w:val="000F077E"/>
    <w:rsid w:val="001025DF"/>
    <w:rsid w:val="0013051F"/>
    <w:rsid w:val="00133D8C"/>
    <w:rsid w:val="00167907"/>
    <w:rsid w:val="001A4097"/>
    <w:rsid w:val="001B2EB7"/>
    <w:rsid w:val="002039D2"/>
    <w:rsid w:val="0025486F"/>
    <w:rsid w:val="00255A72"/>
    <w:rsid w:val="0026313A"/>
    <w:rsid w:val="002A03FF"/>
    <w:rsid w:val="002C0F35"/>
    <w:rsid w:val="00346951"/>
    <w:rsid w:val="003718A6"/>
    <w:rsid w:val="0044253B"/>
    <w:rsid w:val="00495169"/>
    <w:rsid w:val="004A67D9"/>
    <w:rsid w:val="004C7F71"/>
    <w:rsid w:val="00547407"/>
    <w:rsid w:val="00553C03"/>
    <w:rsid w:val="00557A0D"/>
    <w:rsid w:val="00593F9E"/>
    <w:rsid w:val="005A12BA"/>
    <w:rsid w:val="005B4B46"/>
    <w:rsid w:val="005C3420"/>
    <w:rsid w:val="0060776F"/>
    <w:rsid w:val="00625685"/>
    <w:rsid w:val="006263F5"/>
    <w:rsid w:val="006656DD"/>
    <w:rsid w:val="006661A8"/>
    <w:rsid w:val="00690000"/>
    <w:rsid w:val="006B13E4"/>
    <w:rsid w:val="006C6525"/>
    <w:rsid w:val="006D59D1"/>
    <w:rsid w:val="00704186"/>
    <w:rsid w:val="00704CA1"/>
    <w:rsid w:val="007072C6"/>
    <w:rsid w:val="00793D96"/>
    <w:rsid w:val="007A35D5"/>
    <w:rsid w:val="007D0D83"/>
    <w:rsid w:val="00803FD5"/>
    <w:rsid w:val="00807CFD"/>
    <w:rsid w:val="00872E9C"/>
    <w:rsid w:val="00876BBA"/>
    <w:rsid w:val="008A5306"/>
    <w:rsid w:val="008C28BB"/>
    <w:rsid w:val="008D58DF"/>
    <w:rsid w:val="009267FD"/>
    <w:rsid w:val="009379E9"/>
    <w:rsid w:val="00945ABF"/>
    <w:rsid w:val="00960963"/>
    <w:rsid w:val="00962C24"/>
    <w:rsid w:val="009826C9"/>
    <w:rsid w:val="009D3BB4"/>
    <w:rsid w:val="009F1150"/>
    <w:rsid w:val="009F4DA6"/>
    <w:rsid w:val="00A07E01"/>
    <w:rsid w:val="00A37B69"/>
    <w:rsid w:val="00A867A5"/>
    <w:rsid w:val="00AA3DCC"/>
    <w:rsid w:val="00AE4865"/>
    <w:rsid w:val="00B212CB"/>
    <w:rsid w:val="00B379EA"/>
    <w:rsid w:val="00B748EA"/>
    <w:rsid w:val="00B874A1"/>
    <w:rsid w:val="00B94FDB"/>
    <w:rsid w:val="00BB3B7D"/>
    <w:rsid w:val="00BC1C8C"/>
    <w:rsid w:val="00BD04AD"/>
    <w:rsid w:val="00BD155B"/>
    <w:rsid w:val="00BD4779"/>
    <w:rsid w:val="00C0794C"/>
    <w:rsid w:val="00CA4AF3"/>
    <w:rsid w:val="00CA5D11"/>
    <w:rsid w:val="00CB277C"/>
    <w:rsid w:val="00CD0A33"/>
    <w:rsid w:val="00D2069C"/>
    <w:rsid w:val="00D25D3F"/>
    <w:rsid w:val="00D310DB"/>
    <w:rsid w:val="00D31252"/>
    <w:rsid w:val="00D332E8"/>
    <w:rsid w:val="00D60EE4"/>
    <w:rsid w:val="00D82671"/>
    <w:rsid w:val="00DA1252"/>
    <w:rsid w:val="00DC1C44"/>
    <w:rsid w:val="00DD57DC"/>
    <w:rsid w:val="00DF494A"/>
    <w:rsid w:val="00E4128C"/>
    <w:rsid w:val="00E639D1"/>
    <w:rsid w:val="00E74677"/>
    <w:rsid w:val="00E93038"/>
    <w:rsid w:val="00E95CDA"/>
    <w:rsid w:val="00E96BD7"/>
    <w:rsid w:val="00EE4CC0"/>
    <w:rsid w:val="00F40414"/>
    <w:rsid w:val="00F97001"/>
    <w:rsid w:val="00FC1508"/>
    <w:rsid w:val="00FE4D08"/>
    <w:rsid w:val="00FF1A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8D5E2"/>
  <w15:chartTrackingRefBased/>
  <w15:docId w15:val="{79CE53E9-81F1-4ABA-96CA-4FE32F4BF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paragraph" w:customStyle="1" w:styleId="msonormal0">
    <w:name w:val="msonormal"/>
    <w:basedOn w:val="prastasis"/>
    <w:rsid w:val="009F4DA6"/>
    <w:pPr>
      <w:spacing w:before="100" w:beforeAutospacing="1" w:after="100" w:afterAutospacing="1"/>
    </w:pPr>
    <w:rPr>
      <w:szCs w:val="24"/>
      <w:lang w:eastAsia="lt-LT"/>
    </w:rPr>
  </w:style>
  <w:style w:type="character" w:styleId="Hipersaitas">
    <w:name w:val="Hyperlink"/>
    <w:basedOn w:val="Numatytasispastraiposriftas"/>
    <w:unhideWhenUsed/>
    <w:rsid w:val="00AA3DCC"/>
    <w:rPr>
      <w:color w:val="467886" w:themeColor="hyperlink"/>
      <w:u w:val="single"/>
    </w:rPr>
  </w:style>
  <w:style w:type="character" w:customStyle="1" w:styleId="UnresolvedMention">
    <w:name w:val="Unresolved Mention"/>
    <w:basedOn w:val="Numatytasispastraiposriftas"/>
    <w:uiPriority w:val="99"/>
    <w:semiHidden/>
    <w:unhideWhenUsed/>
    <w:rsid w:val="00AA3DCC"/>
    <w:rPr>
      <w:color w:val="605E5C"/>
      <w:shd w:val="clear" w:color="auto" w:fill="E1DFDD"/>
    </w:rPr>
  </w:style>
  <w:style w:type="character" w:styleId="Komentaronuoroda">
    <w:name w:val="annotation reference"/>
    <w:basedOn w:val="Numatytasispastraiposriftas"/>
    <w:semiHidden/>
    <w:unhideWhenUsed/>
    <w:rsid w:val="005C3420"/>
    <w:rPr>
      <w:sz w:val="16"/>
      <w:szCs w:val="16"/>
    </w:rPr>
  </w:style>
  <w:style w:type="paragraph" w:styleId="Komentarotekstas">
    <w:name w:val="annotation text"/>
    <w:basedOn w:val="prastasis"/>
    <w:link w:val="KomentarotekstasDiagrama"/>
    <w:unhideWhenUsed/>
    <w:rsid w:val="005C3420"/>
    <w:rPr>
      <w:sz w:val="20"/>
    </w:rPr>
  </w:style>
  <w:style w:type="character" w:customStyle="1" w:styleId="KomentarotekstasDiagrama">
    <w:name w:val="Komentaro tekstas Diagrama"/>
    <w:basedOn w:val="Numatytasispastraiposriftas"/>
    <w:link w:val="Komentarotekstas"/>
    <w:rsid w:val="005C3420"/>
    <w:rPr>
      <w:sz w:val="20"/>
    </w:rPr>
  </w:style>
  <w:style w:type="paragraph" w:styleId="Komentarotema">
    <w:name w:val="annotation subject"/>
    <w:basedOn w:val="Komentarotekstas"/>
    <w:next w:val="Komentarotekstas"/>
    <w:link w:val="KomentarotemaDiagrama"/>
    <w:semiHidden/>
    <w:unhideWhenUsed/>
    <w:rsid w:val="005C3420"/>
    <w:rPr>
      <w:b/>
      <w:bCs/>
    </w:rPr>
  </w:style>
  <w:style w:type="character" w:customStyle="1" w:styleId="KomentarotemaDiagrama">
    <w:name w:val="Komentaro tema Diagrama"/>
    <w:basedOn w:val="KomentarotekstasDiagrama"/>
    <w:link w:val="Komentarotema"/>
    <w:semiHidden/>
    <w:rsid w:val="005C3420"/>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 w:id="155761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23</Pages>
  <Words>53689</Words>
  <Characters>30604</Characters>
  <Application>Microsoft Office Word</Application>
  <DocSecurity>0</DocSecurity>
  <Lines>255</Lines>
  <Paragraphs>168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84125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Zita-PC</dc:creator>
  <cp:lastModifiedBy>Zita-PC</cp:lastModifiedBy>
  <cp:revision>28</cp:revision>
  <cp:lastPrinted>2025-08-21T11:15:00Z</cp:lastPrinted>
  <dcterms:created xsi:type="dcterms:W3CDTF">2025-04-23T06:56:00Z</dcterms:created>
  <dcterms:modified xsi:type="dcterms:W3CDTF">2025-12-01T11:58:00Z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